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56"/>
        <w:tblW w:w="2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</w:tblGrid>
      <w:tr w:rsidR="00181E53" w:rsidRPr="00181E53" w:rsidTr="00181E53">
        <w:trPr>
          <w:cantSplit/>
          <w:trHeight w:hRule="exact" w:val="3075"/>
        </w:trPr>
        <w:tc>
          <w:tcPr>
            <w:tcW w:w="2382" w:type="dxa"/>
          </w:tcPr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GRÜNE JUGEND Bayern</w:t>
            </w: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Landesgeschäftsstelle</w:t>
            </w: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Sendlinger Str. 47</w:t>
            </w: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80331 München</w:t>
            </w: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Telefon: 089/26211305</w:t>
            </w: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Fax: 089/21159724</w:t>
            </w:r>
          </w:p>
          <w:p w:rsidR="00181E53" w:rsidRPr="00181E53" w:rsidRDefault="00181E53" w:rsidP="00181E53">
            <w:pPr>
              <w:jc w:val="right"/>
              <w:rPr>
                <w:rFonts w:ascii="Titillium Web" w:hAnsi="Titillium Web"/>
                <w:sz w:val="18"/>
              </w:rPr>
            </w:pPr>
            <w:r w:rsidRPr="00181E53">
              <w:rPr>
                <w:rFonts w:ascii="Titillium Web" w:hAnsi="Titillium Web"/>
                <w:sz w:val="18"/>
              </w:rPr>
              <w:t>Mail: buero@gj-bayern.de</w:t>
            </w:r>
          </w:p>
        </w:tc>
        <w:bookmarkStart w:id="0" w:name="Az"/>
        <w:bookmarkEnd w:id="0"/>
      </w:tr>
    </w:tbl>
    <w:p w:rsidR="00181E53" w:rsidRPr="00181E53" w:rsidRDefault="00181E53" w:rsidP="00181E53">
      <w:pPr>
        <w:rPr>
          <w:rFonts w:ascii="Titillium Web" w:hAnsi="Titillium Web"/>
          <w:b/>
        </w:rPr>
      </w:pPr>
      <w:r>
        <w:rPr>
          <w:rFonts w:ascii="Titillium Web" w:hAnsi="Titillium Web"/>
          <w:noProof/>
        </w:rPr>
        <w:drawing>
          <wp:anchor distT="0" distB="0" distL="114300" distR="114300" simplePos="0" relativeHeight="251661312" behindDoc="0" locked="0" layoutInCell="1" allowOverlap="1" wp14:anchorId="383AE53F" wp14:editId="46796B17">
            <wp:simplePos x="0" y="0"/>
            <wp:positionH relativeFrom="margin">
              <wp:posOffset>2595880</wp:posOffset>
            </wp:positionH>
            <wp:positionV relativeFrom="paragraph">
              <wp:posOffset>77402</wp:posOffset>
            </wp:positionV>
            <wp:extent cx="2066560" cy="889068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0" cy="8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E53">
        <w:rPr>
          <w:rFonts w:ascii="Titillium Web" w:hAnsi="Titillium Web"/>
          <w:b/>
          <w:sz w:val="40"/>
        </w:rPr>
        <w:t>V</w:t>
      </w:r>
      <w:r w:rsidRPr="00181E53">
        <w:rPr>
          <w:rFonts w:ascii="Titillium Web" w:hAnsi="Titillium Web"/>
          <w:b/>
          <w:sz w:val="32"/>
        </w:rPr>
        <w:t>ERWENDUNGSNACHWEIS</w:t>
      </w:r>
    </w:p>
    <w:p w:rsidR="00181E53" w:rsidRPr="00181E53" w:rsidRDefault="00181E53" w:rsidP="00181E53">
      <w:pPr>
        <w:spacing w:line="276" w:lineRule="auto"/>
        <w:rPr>
          <w:rFonts w:ascii="Titillium Web" w:hAnsi="Titillium Web"/>
          <w:sz w:val="32"/>
        </w:rPr>
      </w:pPr>
      <w:r w:rsidRPr="00181E53">
        <w:rPr>
          <w:rFonts w:ascii="Titillium Web" w:hAnsi="Titillium Web"/>
          <w:sz w:val="32"/>
        </w:rPr>
        <w:t>Nr.</w:t>
      </w:r>
    </w:p>
    <w:p w:rsidR="00181E53" w:rsidRDefault="00181E53" w:rsidP="00181E53">
      <w:pPr>
        <w:spacing w:line="276" w:lineRule="auto"/>
        <w:rPr>
          <w:rFonts w:ascii="Titillium Web" w:hAnsi="Titillium Web"/>
          <w:sz w:val="18"/>
        </w:rPr>
      </w:pPr>
      <w:r w:rsidRPr="00181E53">
        <w:rPr>
          <w:rFonts w:ascii="Titillium Web" w:hAnsi="Titillium Web"/>
          <w:sz w:val="18"/>
        </w:rPr>
        <w:t>über Mittel aus dem Staatszuschuss des bayerischen Staats</w:t>
      </w:r>
      <w:r>
        <w:rPr>
          <w:rFonts w:ascii="Titillium Web" w:hAnsi="Titillium Web"/>
          <w:sz w:val="18"/>
        </w:rPr>
        <w:t>-</w:t>
      </w:r>
    </w:p>
    <w:p w:rsidR="00181E53" w:rsidRDefault="00181E53" w:rsidP="00181E53">
      <w:pPr>
        <w:rPr>
          <w:rFonts w:ascii="Titillium Web" w:hAnsi="Titillium Web"/>
          <w:sz w:val="18"/>
        </w:rPr>
      </w:pPr>
      <w:proofErr w:type="spellStart"/>
      <w:r w:rsidRPr="00181E53">
        <w:rPr>
          <w:rFonts w:ascii="Titillium Web" w:hAnsi="Titillium Web"/>
          <w:sz w:val="18"/>
        </w:rPr>
        <w:t>ministeriums</w:t>
      </w:r>
      <w:proofErr w:type="spellEnd"/>
      <w:r w:rsidRPr="00181E53">
        <w:rPr>
          <w:rFonts w:ascii="Titillium Web" w:hAnsi="Titillium Web"/>
          <w:sz w:val="18"/>
        </w:rPr>
        <w:t xml:space="preserve"> für Unterricht und Kultus an die GRÜNE JUGEND </w:t>
      </w:r>
    </w:p>
    <w:p w:rsidR="00181E53" w:rsidRPr="00181E53" w:rsidRDefault="00181E53" w:rsidP="00181E53">
      <w:pPr>
        <w:rPr>
          <w:rFonts w:ascii="Titillium Web" w:hAnsi="Titillium Web"/>
          <w:sz w:val="18"/>
        </w:rPr>
      </w:pPr>
      <w:r w:rsidRPr="00181E53">
        <w:rPr>
          <w:rFonts w:ascii="Titillium Web" w:hAnsi="Titillium Web"/>
          <w:sz w:val="18"/>
        </w:rPr>
        <w:t>Bayern im Rechnungsjahr 20__</w:t>
      </w:r>
    </w:p>
    <w:p w:rsidR="00181E53" w:rsidRPr="00181E53" w:rsidRDefault="00181E53" w:rsidP="00181E53">
      <w:pPr>
        <w:rPr>
          <w:rFonts w:ascii="Titillium Web" w:hAnsi="Titillium Web"/>
        </w:rPr>
      </w:pPr>
    </w:p>
    <w:p w:rsidR="00181E53" w:rsidRPr="00181E53" w:rsidRDefault="00181E53" w:rsidP="00181E53">
      <w:pPr>
        <w:spacing w:line="360" w:lineRule="auto"/>
        <w:rPr>
          <w:rFonts w:ascii="Titillium Web" w:hAnsi="Titillium Web"/>
        </w:rPr>
      </w:pPr>
    </w:p>
    <w:p w:rsidR="00181E53" w:rsidRDefault="00181E53" w:rsidP="00181E53">
      <w:pPr>
        <w:tabs>
          <w:tab w:val="left" w:pos="1701"/>
        </w:tabs>
        <w:spacing w:line="360" w:lineRule="auto"/>
        <w:rPr>
          <w:rFonts w:ascii="Titillium Web" w:hAnsi="Titillium Web"/>
        </w:rPr>
      </w:pPr>
      <w:r w:rsidRPr="00181E53">
        <w:rPr>
          <w:rFonts w:ascii="Titillium Web" w:hAnsi="Titillium Web"/>
        </w:rPr>
        <w:t>Veranstaltung</w:t>
      </w:r>
      <w:r>
        <w:rPr>
          <w:rFonts w:ascii="Titillium Web" w:hAnsi="Titillium Web"/>
        </w:rPr>
        <w:t>:   ________________________________________________</w:t>
      </w:r>
    </w:p>
    <w:p w:rsidR="00181E53" w:rsidRDefault="00181E53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 xml:space="preserve">Datum: </w:t>
      </w:r>
      <w:r>
        <w:rPr>
          <w:rFonts w:ascii="Titillium Web" w:hAnsi="Titillium Web"/>
        </w:rPr>
        <w:tab/>
        <w:t>__________________</w:t>
      </w:r>
      <w:r w:rsidR="009952B2">
        <w:rPr>
          <w:rFonts w:ascii="Titillium Web" w:hAnsi="Titillium Web"/>
        </w:rPr>
        <w:tab/>
      </w:r>
      <w:r>
        <w:rPr>
          <w:rFonts w:ascii="Titillium Web" w:hAnsi="Titillium Web"/>
        </w:rPr>
        <w:t xml:space="preserve">Ort: </w:t>
      </w:r>
      <w:r w:rsidR="009952B2">
        <w:rPr>
          <w:rFonts w:ascii="Titillium Web" w:hAnsi="Titillium Web"/>
        </w:rPr>
        <w:tab/>
      </w:r>
      <w:r>
        <w:rPr>
          <w:rFonts w:ascii="Titillium Web" w:hAnsi="Titillium Web"/>
        </w:rPr>
        <w:t>______________________</w:t>
      </w:r>
    </w:p>
    <w:p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 xml:space="preserve">Anzahl der </w:t>
      </w:r>
      <w:proofErr w:type="spellStart"/>
      <w:r>
        <w:rPr>
          <w:rFonts w:ascii="Titillium Web" w:hAnsi="Titillium Web"/>
        </w:rPr>
        <w:t>Teilnhemenden</w:t>
      </w:r>
      <w:proofErr w:type="spellEnd"/>
      <w:r>
        <w:rPr>
          <w:rFonts w:ascii="Titillium Web" w:hAnsi="Titillium Web"/>
        </w:rPr>
        <w:t>: __________________</w:t>
      </w:r>
      <w:r>
        <w:rPr>
          <w:rFonts w:ascii="Titillium Web" w:hAnsi="Titillium Web"/>
        </w:rPr>
        <w:tab/>
      </w:r>
      <w:proofErr w:type="gramStart"/>
      <w:r>
        <w:rPr>
          <w:rFonts w:ascii="Titillium Web" w:hAnsi="Titillium Web"/>
        </w:rPr>
        <w:t>Davon</w:t>
      </w:r>
      <w:proofErr w:type="gramEnd"/>
      <w:r>
        <w:rPr>
          <w:rFonts w:ascii="Titillium Web" w:hAnsi="Titillium Web"/>
        </w:rPr>
        <w:t xml:space="preserve"> Mitglieder: __________</w:t>
      </w:r>
    </w:p>
    <w:p w:rsidR="009952B2" w:rsidRP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  <w:b/>
        </w:rPr>
      </w:pPr>
      <w:r w:rsidRPr="009952B2">
        <w:rPr>
          <w:rFonts w:ascii="Titillium Web" w:hAnsi="Titillium Web"/>
          <w:b/>
        </w:rPr>
        <w:t>Verantwortliche*r Veranstaltungsleiter*in:</w:t>
      </w:r>
    </w:p>
    <w:p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Name:</w:t>
      </w:r>
      <w:r>
        <w:rPr>
          <w:rFonts w:ascii="Titillium Web" w:hAnsi="Titillium Web"/>
        </w:rPr>
        <w:tab/>
        <w:t>________________________________________________</w:t>
      </w:r>
    </w:p>
    <w:p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Funktion:</w:t>
      </w:r>
      <w:r>
        <w:rPr>
          <w:rFonts w:ascii="Titillium Web" w:hAnsi="Titillium Web"/>
        </w:rPr>
        <w:tab/>
        <w:t>________________________________________________</w:t>
      </w:r>
    </w:p>
    <w:p w:rsidR="009952B2" w:rsidRDefault="009952B2" w:rsidP="00181E53">
      <w:pPr>
        <w:tabs>
          <w:tab w:val="left" w:pos="1560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Adresse:</w:t>
      </w:r>
      <w:r>
        <w:rPr>
          <w:rFonts w:ascii="Titillium Web" w:hAnsi="Titillium Web"/>
        </w:rPr>
        <w:tab/>
        <w:t>________________________________________________</w:t>
      </w:r>
    </w:p>
    <w:p w:rsidR="009952B2" w:rsidRDefault="009952B2" w:rsidP="009952B2">
      <w:pPr>
        <w:tabs>
          <w:tab w:val="left" w:pos="1560"/>
          <w:tab w:val="left" w:pos="4678"/>
          <w:tab w:val="left" w:pos="4962"/>
          <w:tab w:val="left" w:pos="5529"/>
        </w:tabs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PLZ:</w:t>
      </w:r>
      <w:r>
        <w:rPr>
          <w:rFonts w:ascii="Titillium Web" w:hAnsi="Titillium Web"/>
        </w:rPr>
        <w:tab/>
        <w:t>_______________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  <w:t xml:space="preserve">Ort: </w:t>
      </w:r>
      <w:r>
        <w:rPr>
          <w:rFonts w:ascii="Titillium Web" w:hAnsi="Titillium Web"/>
        </w:rPr>
        <w:tab/>
        <w:t>______________________</w:t>
      </w:r>
    </w:p>
    <w:p w:rsidR="009952B2" w:rsidRDefault="009952B2" w:rsidP="009952B2">
      <w:pPr>
        <w:tabs>
          <w:tab w:val="left" w:pos="1560"/>
        </w:tabs>
        <w:rPr>
          <w:rFonts w:ascii="Titillium Web" w:hAnsi="Titillium Web"/>
        </w:rPr>
      </w:pPr>
      <w:r>
        <w:rPr>
          <w:rFonts w:ascii="Titillium Web" w:hAnsi="Titillium Web"/>
        </w:rPr>
        <w:t>Telefon:</w:t>
      </w:r>
      <w:r>
        <w:rPr>
          <w:rFonts w:ascii="Titillium Web" w:hAnsi="Titillium Web"/>
        </w:rPr>
        <w:tab/>
        <w:t>_____________________</w:t>
      </w:r>
      <w:r>
        <w:rPr>
          <w:rFonts w:ascii="Titillium Web" w:hAnsi="Titillium Web"/>
        </w:rPr>
        <w:tab/>
        <w:t>Mail: ______________________</w:t>
      </w:r>
      <w:r>
        <w:rPr>
          <w:rFonts w:ascii="Titillium Web" w:hAnsi="Titillium Web"/>
        </w:rPr>
        <w:br/>
      </w:r>
    </w:p>
    <w:p w:rsidR="009952B2" w:rsidRPr="009952B2" w:rsidRDefault="009952B2" w:rsidP="009952B2">
      <w:pPr>
        <w:tabs>
          <w:tab w:val="left" w:pos="1560"/>
        </w:tabs>
        <w:rPr>
          <w:rFonts w:ascii="Titillium Web" w:hAnsi="Titillium Web"/>
          <w:b/>
          <w:sz w:val="32"/>
        </w:rPr>
      </w:pPr>
      <w:r w:rsidRPr="009952B2">
        <w:rPr>
          <w:rFonts w:ascii="Titillium Web" w:hAnsi="Titillium Web"/>
          <w:b/>
          <w:sz w:val="32"/>
        </w:rPr>
        <w:t>I</w:t>
      </w:r>
      <w:r>
        <w:rPr>
          <w:rFonts w:ascii="Titillium Web" w:hAnsi="Titillium Web"/>
          <w:b/>
          <w:sz w:val="32"/>
        </w:rPr>
        <w:t>n</w:t>
      </w:r>
      <w:bookmarkStart w:id="1" w:name="_GoBack"/>
      <w:bookmarkEnd w:id="1"/>
      <w:r w:rsidRPr="009952B2">
        <w:rPr>
          <w:rFonts w:ascii="Titillium Web" w:hAnsi="Titillium Web"/>
          <w:b/>
          <w:sz w:val="32"/>
        </w:rPr>
        <w:t>haltlicher Bericht über die Veranstaltung:</w:t>
      </w:r>
    </w:p>
    <w:sectPr w:rsidR="009952B2" w:rsidRPr="00995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53"/>
    <w:rsid w:val="00181E53"/>
    <w:rsid w:val="00456AE5"/>
    <w:rsid w:val="009952B2"/>
    <w:rsid w:val="00A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5D3E"/>
  <w15:chartTrackingRefBased/>
  <w15:docId w15:val="{09181877-2D51-4DFD-9238-EDA06BC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785</Characters>
  <Application>Microsoft Office Word</Application>
  <DocSecurity>0</DocSecurity>
  <Lines>157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Keilhauer</dc:creator>
  <cp:keywords/>
  <dc:description/>
  <cp:lastModifiedBy>Joel Keilhauer</cp:lastModifiedBy>
  <cp:revision>1</cp:revision>
  <dcterms:created xsi:type="dcterms:W3CDTF">2019-02-11T16:18:00Z</dcterms:created>
  <dcterms:modified xsi:type="dcterms:W3CDTF">2019-02-11T16:35:00Z</dcterms:modified>
</cp:coreProperties>
</file>