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33"/>
        <w:tblW w:w="9705" w:type="dxa"/>
        <w:tblBorders>
          <w:bottom w:val="single" w:sz="2" w:space="0" w:color="auto"/>
        </w:tblBorders>
        <w:tblLayout w:type="fixed"/>
        <w:tblCellMar>
          <w:left w:w="70" w:type="dxa"/>
          <w:right w:w="70" w:type="dxa"/>
        </w:tblCellMar>
        <w:tblLook w:val="0000" w:firstRow="0" w:lastRow="0" w:firstColumn="0" w:lastColumn="0" w:noHBand="0" w:noVBand="0"/>
      </w:tblPr>
      <w:tblGrid>
        <w:gridCol w:w="5486"/>
        <w:gridCol w:w="4219"/>
      </w:tblGrid>
      <w:tr w:rsidR="0009777D" w14:paraId="3609AA0B" w14:textId="77777777" w:rsidTr="0009777D">
        <w:trPr>
          <w:cantSplit/>
          <w:trHeight w:val="557"/>
        </w:trPr>
        <w:tc>
          <w:tcPr>
            <w:tcW w:w="5486" w:type="dxa"/>
          </w:tcPr>
          <w:p w14:paraId="676D6DB4" w14:textId="77777777" w:rsidR="0009777D" w:rsidRPr="0009777D" w:rsidRDefault="0009777D" w:rsidP="0009777D">
            <w:pPr>
              <w:rPr>
                <w:sz w:val="8"/>
              </w:rPr>
            </w:pPr>
          </w:p>
          <w:p w14:paraId="6C167080" w14:textId="77777777" w:rsidR="0009777D" w:rsidRPr="0009777D" w:rsidRDefault="0009777D" w:rsidP="0009777D">
            <w:pPr>
              <w:rPr>
                <w:sz w:val="8"/>
              </w:rPr>
            </w:pPr>
          </w:p>
        </w:tc>
        <w:tc>
          <w:tcPr>
            <w:tcW w:w="4219" w:type="dxa"/>
          </w:tcPr>
          <w:p w14:paraId="33E6BDBC" w14:textId="77777777" w:rsidR="0009777D" w:rsidRDefault="0009777D" w:rsidP="0008670E">
            <w:pPr>
              <w:rPr>
                <w:sz w:val="20"/>
              </w:rPr>
            </w:pPr>
          </w:p>
        </w:tc>
      </w:tr>
    </w:tbl>
    <w:p w14:paraId="2BCD2C2F" w14:textId="77777777" w:rsidR="0009777D" w:rsidRDefault="0009777D" w:rsidP="0009777D">
      <w:r>
        <w:rPr>
          <w:noProof/>
        </w:rPr>
        <w:drawing>
          <wp:anchor distT="0" distB="0" distL="114300" distR="114300" simplePos="0" relativeHeight="251661312" behindDoc="0" locked="0" layoutInCell="1" allowOverlap="1" wp14:anchorId="3743F442" wp14:editId="44FE46C4">
            <wp:simplePos x="0" y="0"/>
            <wp:positionH relativeFrom="margin">
              <wp:align>right</wp:align>
            </wp:positionH>
            <wp:positionV relativeFrom="paragraph">
              <wp:posOffset>-701675</wp:posOffset>
            </wp:positionV>
            <wp:extent cx="2656840" cy="12776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4C5C9" w14:textId="77777777" w:rsidR="0009777D" w:rsidRDefault="0009777D" w:rsidP="0009777D"/>
    <w:tbl>
      <w:tblPr>
        <w:tblW w:w="9671" w:type="dxa"/>
        <w:tblInd w:w="8" w:type="dxa"/>
        <w:tblLayout w:type="fixed"/>
        <w:tblCellMar>
          <w:left w:w="0" w:type="dxa"/>
          <w:right w:w="0" w:type="dxa"/>
        </w:tblCellMar>
        <w:tblLook w:val="0000" w:firstRow="0" w:lastRow="0" w:firstColumn="0" w:lastColumn="0" w:noHBand="0" w:noVBand="0"/>
      </w:tblPr>
      <w:tblGrid>
        <w:gridCol w:w="7117"/>
        <w:gridCol w:w="2554"/>
      </w:tblGrid>
      <w:tr w:rsidR="0009777D" w14:paraId="23AC524F" w14:textId="77777777" w:rsidTr="0008670E">
        <w:trPr>
          <w:cantSplit/>
          <w:trHeight w:hRule="exact" w:val="1856"/>
        </w:trPr>
        <w:tc>
          <w:tcPr>
            <w:tcW w:w="7117" w:type="dxa"/>
          </w:tcPr>
          <w:p w14:paraId="12C4B180" w14:textId="77777777" w:rsidR="0009777D" w:rsidRPr="006E277E" w:rsidRDefault="00F56809" w:rsidP="0009777D">
            <w:pPr>
              <w:pStyle w:val="Formatvorlage1"/>
              <w:rPr>
                <w:lang w:val="en-US"/>
              </w:rPr>
            </w:pPr>
            <w:bookmarkStart w:id="0" w:name="_Toc770798"/>
            <w:r>
              <w:rPr>
                <w:noProof/>
              </w:rPr>
              <mc:AlternateContent>
                <mc:Choice Requires="wps">
                  <w:drawing>
                    <wp:anchor distT="0" distB="0" distL="114300" distR="114300" simplePos="0" relativeHeight="251662336" behindDoc="0" locked="0" layoutInCell="0" allowOverlap="1" wp14:anchorId="69EDAF48" wp14:editId="5E6A5471">
                      <wp:simplePos x="0" y="0"/>
                      <wp:positionH relativeFrom="column">
                        <wp:posOffset>5715</wp:posOffset>
                      </wp:positionH>
                      <wp:positionV relativeFrom="paragraph">
                        <wp:posOffset>-426085</wp:posOffset>
                      </wp:positionV>
                      <wp:extent cx="2926080" cy="228600"/>
                      <wp:effectExtent l="0" t="0" r="762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28600"/>
                              </a:xfrm>
                              <a:prstGeom prst="rect">
                                <a:avLst/>
                              </a:prstGeom>
                              <a:noFill/>
                              <a:ln>
                                <a:noFill/>
                              </a:ln>
                              <a:extLst>
                                <a:ext uri="{909E8E84-426E-40dd-AFC4-6F175D3DCCD1}"/>
                                <a:ext uri="{91240B29-F687-4f45-9708-019B960494DF}"/>
                              </a:extLst>
                            </wps:spPr>
                            <wps:txbx>
                              <w:txbxContent>
                                <w:p w14:paraId="671B05C7" w14:textId="77777777" w:rsidR="0009777D" w:rsidRDefault="0009777D" w:rsidP="0009777D">
                                  <w:pPr>
                                    <w:rPr>
                                      <w:sz w:val="14"/>
                                    </w:rPr>
                                  </w:pPr>
                                </w:p>
                                <w:p w14:paraId="12B97F3C" w14:textId="42F199EC" w:rsidR="0009777D" w:rsidRPr="00164501" w:rsidRDefault="0009777D" w:rsidP="0009777D">
                                  <w:pPr>
                                    <w:rPr>
                                      <w:rFonts w:ascii="Helvetica neue" w:hAnsi="Helvetica neue" w:hint="eastAsia"/>
                                    </w:rPr>
                                  </w:pPr>
                                  <w:r>
                                    <w:rPr>
                                      <w:rFonts w:ascii="Helvetica neue" w:hAnsi="Helvetica neue"/>
                                      <w:sz w:val="14"/>
                                    </w:rPr>
                                    <w:t xml:space="preserve">GRÜNE JUGEND Bayern, </w:t>
                                  </w:r>
                                  <w:r w:rsidR="00234D48">
                                    <w:rPr>
                                      <w:rFonts w:ascii="Helvetica neue" w:hAnsi="Helvetica neue"/>
                                      <w:sz w:val="14"/>
                                    </w:rPr>
                                    <w:t>Franziskanerstraße 14, 81669 München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AF48" id="Rechteck 6" o:spid="_x0000_s1026" style="position:absolute;left:0;text-align:left;margin-left:.45pt;margin-top:-33.55pt;width:230.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" o:allowincell="f" filled="f" stroked="f">
                      <v:textbox inset="1pt,1pt,1pt,1pt">
                        <w:txbxContent>
                          <w:p w14:paraId="671B05C7" w14:textId="77777777" w:rsidR="0009777D" w:rsidRDefault="0009777D" w:rsidP="0009777D">
                            <w:pPr>
                              <w:rPr>
                                <w:sz w:val="14"/>
                              </w:rPr>
                            </w:pPr>
                          </w:p>
                          <w:p w14:paraId="12B97F3C" w14:textId="42F199EC" w:rsidR="0009777D" w:rsidRPr="00164501" w:rsidRDefault="0009777D" w:rsidP="0009777D">
                            <w:pPr>
                              <w:rPr>
                                <w:rFonts w:ascii="Helvetica neue" w:hAnsi="Helvetica neue" w:hint="eastAsia"/>
                              </w:rPr>
                            </w:pPr>
                            <w:r>
                              <w:rPr>
                                <w:rFonts w:ascii="Helvetica neue" w:hAnsi="Helvetica neue"/>
                                <w:sz w:val="14"/>
                              </w:rPr>
                              <w:t xml:space="preserve">GRÜNE JUGEND Bayern, </w:t>
                            </w:r>
                            <w:r w:rsidR="00234D48">
                              <w:rPr>
                                <w:rFonts w:ascii="Helvetica neue" w:hAnsi="Helvetica neue"/>
                                <w:sz w:val="14"/>
                              </w:rPr>
                              <w:t>Franziskanerstraße 14, 81669 München</w:t>
                            </w:r>
                          </w:p>
                        </w:txbxContent>
                      </v:textbox>
                    </v:rect>
                  </w:pict>
                </mc:Fallback>
              </mc:AlternateContent>
            </w:r>
            <w:r w:rsidR="0009777D">
              <w:t>ELTERNERKLÄRUNG</w:t>
            </w:r>
            <w:bookmarkEnd w:id="0"/>
          </w:p>
          <w:p w14:paraId="1EDA2A2F" w14:textId="77777777" w:rsidR="0009777D" w:rsidRPr="00826BEE" w:rsidRDefault="0009777D" w:rsidP="0008670E">
            <w:pPr>
              <w:rPr>
                <w:sz w:val="20"/>
              </w:rPr>
            </w:pPr>
          </w:p>
        </w:tc>
        <w:tc>
          <w:tcPr>
            <w:tcW w:w="2554" w:type="dxa"/>
          </w:tcPr>
          <w:p w14:paraId="329106C5" w14:textId="77777777"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GRÜNE JUGEND Bayern</w:t>
            </w:r>
          </w:p>
          <w:p w14:paraId="00BD882A" w14:textId="77777777"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Landesgeschäftsstelle</w:t>
            </w:r>
          </w:p>
          <w:p w14:paraId="021D6983" w14:textId="37E542EF" w:rsidR="0009777D" w:rsidRPr="0009777D" w:rsidRDefault="00234D48" w:rsidP="0008670E">
            <w:pPr>
              <w:rPr>
                <w:rFonts w:ascii="Titillium Web" w:hAnsi="Titillium Web"/>
                <w:noProof/>
                <w:sz w:val="16"/>
                <w:lang w:val="it-IT"/>
              </w:rPr>
            </w:pPr>
            <w:r>
              <w:rPr>
                <w:rFonts w:ascii="Titillium Web" w:hAnsi="Titillium Web"/>
                <w:noProof/>
                <w:sz w:val="16"/>
                <w:lang w:val="it-IT"/>
              </w:rPr>
              <w:t>Franziskanerstraße 14</w:t>
            </w:r>
          </w:p>
          <w:p w14:paraId="3D65672F" w14:textId="6945C9EA" w:rsidR="0009777D" w:rsidRPr="0009777D" w:rsidRDefault="0009777D" w:rsidP="0008670E">
            <w:pPr>
              <w:rPr>
                <w:rFonts w:ascii="Titillium Web" w:hAnsi="Titillium Web"/>
                <w:noProof/>
                <w:sz w:val="16"/>
                <w:lang w:val="it-IT"/>
              </w:rPr>
            </w:pPr>
            <w:r w:rsidRPr="0009777D">
              <w:rPr>
                <w:rFonts w:ascii="Titillium Web" w:hAnsi="Titillium Web"/>
                <w:noProof/>
                <w:sz w:val="16"/>
                <w:lang w:val="it-IT"/>
              </w:rPr>
              <w:t>8</w:t>
            </w:r>
            <w:r w:rsidR="00234D48">
              <w:rPr>
                <w:rFonts w:ascii="Titillium Web" w:hAnsi="Titillium Web"/>
                <w:noProof/>
                <w:sz w:val="16"/>
                <w:lang w:val="it-IT"/>
              </w:rPr>
              <w:t>1669</w:t>
            </w:r>
            <w:r w:rsidRPr="0009777D">
              <w:rPr>
                <w:rFonts w:ascii="Titillium Web" w:hAnsi="Titillium Web"/>
                <w:noProof/>
                <w:sz w:val="16"/>
                <w:lang w:val="it-IT"/>
              </w:rPr>
              <w:t xml:space="preserve"> München</w:t>
            </w:r>
          </w:p>
          <w:p w14:paraId="76345BEF" w14:textId="77777777" w:rsidR="0009777D" w:rsidRPr="0009777D" w:rsidRDefault="0009777D" w:rsidP="0008670E">
            <w:pPr>
              <w:rPr>
                <w:rFonts w:ascii="Titillium Web" w:hAnsi="Titillium Web"/>
                <w:noProof/>
                <w:sz w:val="16"/>
              </w:rPr>
            </w:pPr>
          </w:p>
          <w:p w14:paraId="51B7D9F5" w14:textId="77777777" w:rsidR="0009777D" w:rsidRPr="0009777D" w:rsidRDefault="001C7BA9" w:rsidP="0008670E">
            <w:pPr>
              <w:rPr>
                <w:rFonts w:ascii="Titillium Web" w:hAnsi="Titillium Web"/>
                <w:noProof/>
                <w:sz w:val="16"/>
              </w:rPr>
            </w:pPr>
            <w:hyperlink r:id="rId8" w:history="1">
              <w:r w:rsidR="0009777D" w:rsidRPr="0009777D">
                <w:rPr>
                  <w:rStyle w:val="Hyperlink"/>
                  <w:rFonts w:ascii="Titillium Web" w:hAnsi="Titillium Web"/>
                  <w:noProof/>
                  <w:sz w:val="16"/>
                </w:rPr>
                <w:t>www.gj-bayern.de</w:t>
              </w:r>
            </w:hyperlink>
          </w:p>
          <w:p w14:paraId="153168D8" w14:textId="77777777" w:rsidR="0009777D" w:rsidRPr="0009777D" w:rsidRDefault="0009777D" w:rsidP="0008670E">
            <w:pPr>
              <w:rPr>
                <w:rFonts w:ascii="Titillium Web" w:hAnsi="Titillium Web"/>
                <w:noProof/>
                <w:sz w:val="16"/>
              </w:rPr>
            </w:pPr>
            <w:r w:rsidRPr="0009777D">
              <w:rPr>
                <w:rFonts w:ascii="Titillium Web" w:hAnsi="Titillium Web"/>
                <w:noProof/>
                <w:sz w:val="16"/>
              </w:rPr>
              <w:t xml:space="preserve">Mail: </w:t>
            </w:r>
            <w:hyperlink r:id="rId9" w:history="1">
              <w:r w:rsidRPr="0009777D">
                <w:rPr>
                  <w:rStyle w:val="Hyperlink"/>
                  <w:rFonts w:ascii="Titillium Web" w:hAnsi="Titillium Web"/>
                  <w:noProof/>
                  <w:sz w:val="16"/>
                </w:rPr>
                <w:t>buero@gj-bayern.de</w:t>
              </w:r>
            </w:hyperlink>
            <w:r w:rsidRPr="0009777D">
              <w:rPr>
                <w:rFonts w:ascii="Titillium Web" w:hAnsi="Titillium Web"/>
                <w:noProof/>
                <w:sz w:val="16"/>
              </w:rPr>
              <w:t xml:space="preserve"> </w:t>
            </w:r>
          </w:p>
          <w:p w14:paraId="238FDBF8" w14:textId="77777777" w:rsidR="0009777D" w:rsidRPr="0009777D" w:rsidRDefault="0009777D" w:rsidP="0008670E">
            <w:pPr>
              <w:rPr>
                <w:rFonts w:ascii="Titillium Web" w:hAnsi="Titillium Web"/>
                <w:noProof/>
                <w:sz w:val="16"/>
              </w:rPr>
            </w:pPr>
          </w:p>
          <w:p w14:paraId="60F68718" w14:textId="77777777" w:rsidR="0009777D" w:rsidRPr="0009777D" w:rsidRDefault="0009777D" w:rsidP="0008670E">
            <w:pPr>
              <w:rPr>
                <w:rFonts w:ascii="Titillium Web" w:hAnsi="Titillium Web"/>
                <w:noProof/>
                <w:sz w:val="16"/>
              </w:rPr>
            </w:pPr>
          </w:p>
          <w:p w14:paraId="6CA980ED" w14:textId="77777777" w:rsidR="0009777D" w:rsidRPr="0009777D" w:rsidRDefault="0009777D" w:rsidP="0008670E">
            <w:pPr>
              <w:rPr>
                <w:rFonts w:ascii="Titillium Web" w:hAnsi="Titillium Web"/>
              </w:rPr>
            </w:pPr>
          </w:p>
          <w:p w14:paraId="3DC402CD" w14:textId="77777777" w:rsidR="0009777D" w:rsidRPr="0009777D" w:rsidRDefault="0009777D" w:rsidP="0008670E">
            <w:pPr>
              <w:rPr>
                <w:rFonts w:ascii="Titillium Web" w:hAnsi="Titillium Web"/>
                <w:noProof/>
              </w:rPr>
            </w:pPr>
          </w:p>
        </w:tc>
      </w:tr>
    </w:tbl>
    <w:p w14:paraId="24DE6064" w14:textId="77777777" w:rsidR="0009777D" w:rsidRDefault="0009777D" w:rsidP="0009777D">
      <w:bookmarkStart w:id="1" w:name="Az"/>
      <w:bookmarkEnd w:id="1"/>
    </w:p>
    <w:p w14:paraId="02249EF2" w14:textId="77777777" w:rsidR="0009777D" w:rsidRDefault="0009777D" w:rsidP="0009777D"/>
    <w:p w14:paraId="51F24962" w14:textId="77777777" w:rsidR="0009777D" w:rsidRPr="001A4FC2" w:rsidRDefault="0009777D" w:rsidP="0009777D">
      <w:pPr>
        <w:jc w:val="right"/>
        <w:rPr>
          <w:rFonts w:ascii="Titillium Web" w:hAnsi="Titillium Web"/>
          <w:sz w:val="20"/>
        </w:rPr>
      </w:pPr>
      <w:r w:rsidRPr="001A4FC2">
        <w:rPr>
          <w:rFonts w:ascii="Titillium Web" w:hAnsi="Titillium Web"/>
          <w:sz w:val="20"/>
        </w:rPr>
        <w:t xml:space="preserve">München, den </w:t>
      </w:r>
      <w:r w:rsidRPr="001A4FC2">
        <w:rPr>
          <w:rFonts w:ascii="Titillium Web" w:hAnsi="Titillium Web"/>
          <w:sz w:val="20"/>
        </w:rPr>
        <w:fldChar w:fldCharType="begin"/>
      </w:r>
      <w:r w:rsidRPr="001A4FC2">
        <w:rPr>
          <w:rFonts w:ascii="Titillium Web" w:hAnsi="Titillium Web"/>
          <w:sz w:val="20"/>
        </w:rPr>
        <w:instrText xml:space="preserve"> TIME \@ "d. MMMM yyyy" </w:instrText>
      </w:r>
      <w:r w:rsidRPr="001A4FC2">
        <w:rPr>
          <w:rFonts w:ascii="Titillium Web" w:hAnsi="Titillium Web"/>
          <w:sz w:val="20"/>
        </w:rPr>
        <w:fldChar w:fldCharType="separate"/>
      </w:r>
      <w:r w:rsidR="00234D48">
        <w:rPr>
          <w:rFonts w:ascii="Titillium Web" w:hAnsi="Titillium Web"/>
          <w:noProof/>
          <w:sz w:val="20"/>
        </w:rPr>
        <w:t>22. Juni 2021</w:t>
      </w:r>
      <w:r w:rsidRPr="001A4FC2">
        <w:rPr>
          <w:rFonts w:ascii="Titillium Web" w:hAnsi="Titillium Web"/>
          <w:sz w:val="20"/>
        </w:rPr>
        <w:fldChar w:fldCharType="end"/>
      </w:r>
    </w:p>
    <w:p w14:paraId="56F61988" w14:textId="77777777" w:rsidR="0009777D" w:rsidRDefault="0009777D" w:rsidP="0009777D">
      <w:pPr>
        <w:spacing w:line="300" w:lineRule="auto"/>
        <w:jc w:val="both"/>
        <w:rPr>
          <w:rFonts w:ascii="Titillium Web" w:hAnsi="Titillium Web"/>
        </w:rPr>
      </w:pPr>
    </w:p>
    <w:p w14:paraId="3A3E5A96" w14:textId="77777777" w:rsidR="0009777D" w:rsidRDefault="0009777D" w:rsidP="0009777D">
      <w:pPr>
        <w:spacing w:line="300" w:lineRule="auto"/>
        <w:jc w:val="both"/>
        <w:rPr>
          <w:rFonts w:ascii="Titillium Web" w:hAnsi="Titillium Web"/>
          <w:b/>
        </w:rPr>
      </w:pPr>
    </w:p>
    <w:p w14:paraId="052600B7" w14:textId="77777777" w:rsidR="0009777D" w:rsidRPr="001A4FC2" w:rsidRDefault="0009777D" w:rsidP="0009777D">
      <w:pPr>
        <w:spacing w:line="300" w:lineRule="auto"/>
        <w:jc w:val="both"/>
        <w:rPr>
          <w:rFonts w:ascii="Titillium Web" w:hAnsi="Titillium Web"/>
          <w:b/>
        </w:rPr>
      </w:pPr>
      <w:r w:rsidRPr="001A4FC2">
        <w:rPr>
          <w:rFonts w:ascii="Titillium Web" w:hAnsi="Titillium Web"/>
          <w:b/>
        </w:rPr>
        <w:t>EINVERSTÄNDNISERKLÄRUNG</w:t>
      </w:r>
    </w:p>
    <w:p w14:paraId="1DF62641" w14:textId="77777777" w:rsidR="0009777D" w:rsidRDefault="0009777D" w:rsidP="0009777D">
      <w:pPr>
        <w:spacing w:line="300" w:lineRule="auto"/>
        <w:jc w:val="both"/>
        <w:rPr>
          <w:rFonts w:ascii="Titillium Web" w:hAnsi="Titillium Web"/>
        </w:rPr>
      </w:pPr>
    </w:p>
    <w:p w14:paraId="072640D1" w14:textId="77777777" w:rsidR="0009777D" w:rsidRDefault="0009777D" w:rsidP="0009777D">
      <w:pPr>
        <w:spacing w:line="300" w:lineRule="auto"/>
        <w:jc w:val="both"/>
        <w:rPr>
          <w:rFonts w:ascii="Titillium Web" w:hAnsi="Titillium Web"/>
        </w:rPr>
      </w:pPr>
    </w:p>
    <w:p w14:paraId="6191440D" w14:textId="77777777" w:rsidR="0009777D" w:rsidRPr="003B76AE" w:rsidRDefault="0009777D" w:rsidP="0009777D">
      <w:pPr>
        <w:spacing w:after="102"/>
        <w:ind w:left="-15"/>
        <w:rPr>
          <w:rFonts w:eastAsia="Times New Roman" w:cs="Times New Roman"/>
          <w:lang w:eastAsia="de-DE"/>
        </w:rPr>
      </w:pPr>
      <w:r w:rsidRPr="003B76AE">
        <w:rPr>
          <w:rFonts w:ascii="Titillium Web" w:eastAsia="Times New Roman" w:hAnsi="Titillium Web" w:cs="Times New Roman"/>
          <w:color w:val="000000"/>
          <w:sz w:val="20"/>
          <w:szCs w:val="20"/>
          <w:lang w:eastAsia="de-DE"/>
        </w:rPr>
        <w:t>Liebe Eltern, Liebe Erziehungsberechtigte,                  </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sidRPr="003B76AE">
        <w:rPr>
          <w:rFonts w:ascii="Titillium Web" w:eastAsia="Times New Roman" w:hAnsi="Titillium Web" w:cs="Times New Roman"/>
          <w:color w:val="000000"/>
          <w:sz w:val="20"/>
          <w:szCs w:val="20"/>
          <w:lang w:eastAsia="de-DE"/>
        </w:rPr>
        <w:t xml:space="preserve"> </w:t>
      </w:r>
    </w:p>
    <w:p w14:paraId="1CEC946C"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3B06A3B7" w14:textId="77777777" w:rsidR="0009777D" w:rsidRPr="003B76AE" w:rsidRDefault="0009777D" w:rsidP="0009777D">
      <w:pPr>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da Ihre Tochter*Ihr Sohn noch minderjährig ist, brauchen wir Ihr Einverständnis für ihre/seine Teilnahme </w:t>
      </w:r>
      <w:r>
        <w:rPr>
          <w:rFonts w:ascii="Titillium Web" w:eastAsia="Times New Roman" w:hAnsi="Titillium Web" w:cs="Times New Roman"/>
          <w:color w:val="000000"/>
          <w:sz w:val="20"/>
          <w:szCs w:val="20"/>
          <w:lang w:eastAsia="de-DE"/>
        </w:rPr>
        <w:t>______________________</w:t>
      </w:r>
      <w:r w:rsidRPr="003B76AE">
        <w:rPr>
          <w:rFonts w:ascii="Titillium Web" w:eastAsia="Times New Roman" w:hAnsi="Titillium Web" w:cs="Times New Roman"/>
          <w:color w:val="000000"/>
          <w:sz w:val="20"/>
          <w:szCs w:val="20"/>
          <w:lang w:eastAsia="de-DE"/>
        </w:rPr>
        <w:t xml:space="preserve"> der GRÜNEN JUGEND Bayern, der</w:t>
      </w:r>
      <w:r>
        <w:rPr>
          <w:rFonts w:ascii="Titillium Web" w:eastAsia="Times New Roman" w:hAnsi="Titillium Web" w:cs="Times New Roman"/>
          <w:color w:val="000000"/>
          <w:sz w:val="20"/>
          <w:szCs w:val="20"/>
          <w:lang w:eastAsia="de-DE"/>
        </w:rPr>
        <w:t>/das/die</w:t>
      </w:r>
      <w:r w:rsidRPr="003B76AE">
        <w:rPr>
          <w:rFonts w:ascii="Titillium Web" w:eastAsia="Times New Roman" w:hAnsi="Titillium Web" w:cs="Times New Roman"/>
          <w:color w:val="000000"/>
          <w:sz w:val="20"/>
          <w:szCs w:val="20"/>
          <w:lang w:eastAsia="de-DE"/>
        </w:rPr>
        <w:t xml:space="preserve"> vom </w:t>
      </w:r>
      <w:r>
        <w:rPr>
          <w:rFonts w:ascii="Titillium Web" w:eastAsia="Times New Roman" w:hAnsi="Titillium Web" w:cs="Times New Roman"/>
          <w:color w:val="000000"/>
          <w:sz w:val="20"/>
          <w:szCs w:val="20"/>
          <w:lang w:eastAsia="de-DE"/>
        </w:rPr>
        <w:t xml:space="preserve">________ </w:t>
      </w:r>
      <w:r w:rsidRPr="003B76AE">
        <w:rPr>
          <w:rFonts w:ascii="Titillium Web" w:eastAsia="Times New Roman" w:hAnsi="Titillium Web" w:cs="Times New Roman"/>
          <w:color w:val="000000"/>
          <w:sz w:val="20"/>
          <w:szCs w:val="20"/>
          <w:lang w:eastAsia="de-DE"/>
        </w:rPr>
        <w:t xml:space="preserve">in </w:t>
      </w:r>
      <w:r>
        <w:rPr>
          <w:rFonts w:ascii="Titillium Web" w:eastAsia="Times New Roman" w:hAnsi="Titillium Web" w:cs="Times New Roman"/>
          <w:color w:val="000000"/>
          <w:sz w:val="20"/>
          <w:szCs w:val="20"/>
          <w:lang w:eastAsia="de-DE"/>
        </w:rPr>
        <w:t>_____________________________________________</w:t>
      </w:r>
      <w:r w:rsidRPr="003B76AE">
        <w:rPr>
          <w:rFonts w:ascii="Titillium Web" w:eastAsia="Times New Roman" w:hAnsi="Titillium Web" w:cs="Times New Roman"/>
          <w:color w:val="000000"/>
          <w:sz w:val="20"/>
          <w:szCs w:val="20"/>
          <w:lang w:eastAsia="de-DE"/>
        </w:rPr>
        <w:t xml:space="preserve"> stattfinden wird. Wir bitten Sie, das Formular ausgefüllt und unterschrieben Ihrem Kind direkt mit zur Veranstaltung zu geben oder</w:t>
      </w:r>
      <w:r>
        <w:rPr>
          <w:rFonts w:ascii="Titillium Web" w:eastAsia="Times New Roman" w:hAnsi="Titillium Web" w:cs="Times New Roman"/>
          <w:color w:val="000000"/>
          <w:sz w:val="20"/>
          <w:szCs w:val="20"/>
          <w:lang w:eastAsia="de-DE"/>
        </w:rPr>
        <w:t xml:space="preserve"> </w:t>
      </w:r>
      <w:r w:rsidRPr="003B76AE">
        <w:rPr>
          <w:rFonts w:ascii="Titillium Web" w:eastAsia="Times New Roman" w:hAnsi="Titillium Web" w:cs="Times New Roman"/>
          <w:color w:val="000000"/>
          <w:sz w:val="20"/>
          <w:szCs w:val="20"/>
          <w:lang w:eastAsia="de-DE"/>
        </w:rPr>
        <w:t xml:space="preserve">vor der Veranstaltung per Fax </w:t>
      </w:r>
      <w:r>
        <w:rPr>
          <w:rFonts w:ascii="Titillium Web" w:eastAsia="Times New Roman" w:hAnsi="Titillium Web" w:cs="Times New Roman"/>
          <w:color w:val="000000"/>
          <w:sz w:val="20"/>
          <w:szCs w:val="20"/>
          <w:lang w:eastAsia="de-DE"/>
        </w:rPr>
        <w:t>an</w:t>
      </w:r>
      <w:r w:rsidRPr="003B76AE">
        <w:rPr>
          <w:rFonts w:ascii="Titillium Web" w:eastAsia="Times New Roman" w:hAnsi="Titillium Web" w:cs="Times New Roman"/>
          <w:color w:val="000000"/>
          <w:sz w:val="20"/>
          <w:szCs w:val="20"/>
          <w:lang w:eastAsia="de-DE"/>
        </w:rPr>
        <w:t xml:space="preserve"> 089 / 211597-24 </w:t>
      </w:r>
      <w:r>
        <w:rPr>
          <w:rFonts w:ascii="Titillium Web" w:eastAsia="Times New Roman" w:hAnsi="Titillium Web" w:cs="Times New Roman"/>
          <w:color w:val="000000"/>
          <w:sz w:val="20"/>
          <w:szCs w:val="20"/>
          <w:lang w:eastAsia="de-DE"/>
        </w:rPr>
        <w:t xml:space="preserve">zu </w:t>
      </w:r>
      <w:r w:rsidRPr="003B76AE">
        <w:rPr>
          <w:rFonts w:ascii="Titillium Web" w:eastAsia="Times New Roman" w:hAnsi="Titillium Web" w:cs="Times New Roman"/>
          <w:color w:val="000000"/>
          <w:sz w:val="20"/>
          <w:szCs w:val="20"/>
          <w:lang w:eastAsia="de-DE"/>
        </w:rPr>
        <w:t xml:space="preserve">senden. </w:t>
      </w:r>
    </w:p>
    <w:p w14:paraId="08C36AF7" w14:textId="77777777" w:rsidR="0009777D" w:rsidRPr="003B76AE" w:rsidRDefault="0009777D" w:rsidP="0009777D">
      <w:pPr>
        <w:spacing w:after="105"/>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4BEB4425" w14:textId="77777777" w:rsidR="0009777D" w:rsidRPr="003B76AE" w:rsidRDefault="0009777D" w:rsidP="0009777D">
      <w:pPr>
        <w:ind w:left="-5" w:right="1137"/>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Hiermit melde/n ich/wir mein/unser Kind ______________________________________ zur Teilnahme </w:t>
      </w:r>
      <w:r>
        <w:rPr>
          <w:rFonts w:ascii="Titillium Web" w:eastAsia="Times New Roman" w:hAnsi="Titillium Web" w:cs="Times New Roman"/>
          <w:color w:val="000000"/>
          <w:sz w:val="20"/>
          <w:szCs w:val="20"/>
          <w:lang w:eastAsia="de-DE"/>
        </w:rPr>
        <w:t>______________________________</w:t>
      </w:r>
      <w:r w:rsidRPr="003B76AE">
        <w:rPr>
          <w:rFonts w:ascii="Titillium Web" w:eastAsia="Times New Roman" w:hAnsi="Titillium Web" w:cs="Times New Roman"/>
          <w:color w:val="000000"/>
          <w:sz w:val="20"/>
          <w:szCs w:val="20"/>
          <w:lang w:eastAsia="de-DE"/>
        </w:rPr>
        <w:t xml:space="preserve"> </w:t>
      </w:r>
      <w:r>
        <w:rPr>
          <w:rFonts w:ascii="Titillium Web" w:eastAsia="Times New Roman" w:hAnsi="Titillium Web" w:cs="Times New Roman"/>
          <w:color w:val="000000"/>
          <w:sz w:val="20"/>
          <w:szCs w:val="20"/>
          <w:lang w:eastAsia="de-DE"/>
        </w:rPr>
        <w:t xml:space="preserve">der </w:t>
      </w:r>
      <w:r w:rsidRPr="003B76AE">
        <w:rPr>
          <w:rFonts w:ascii="Titillium Web" w:eastAsia="Times New Roman" w:hAnsi="Titillium Web" w:cs="Times New Roman"/>
          <w:color w:val="000000"/>
          <w:sz w:val="20"/>
          <w:szCs w:val="20"/>
          <w:lang w:eastAsia="de-DE"/>
        </w:rPr>
        <w:t>GRÜNE</w:t>
      </w:r>
      <w:r>
        <w:rPr>
          <w:rFonts w:ascii="Titillium Web" w:eastAsia="Times New Roman" w:hAnsi="Titillium Web" w:cs="Times New Roman"/>
          <w:color w:val="000000"/>
          <w:sz w:val="20"/>
          <w:szCs w:val="20"/>
          <w:lang w:eastAsia="de-DE"/>
        </w:rPr>
        <w:t>N</w:t>
      </w:r>
      <w:r w:rsidRPr="003B76AE">
        <w:rPr>
          <w:rFonts w:ascii="Titillium Web" w:eastAsia="Times New Roman" w:hAnsi="Titillium Web" w:cs="Times New Roman"/>
          <w:color w:val="000000"/>
          <w:sz w:val="20"/>
          <w:szCs w:val="20"/>
          <w:lang w:eastAsia="de-DE"/>
        </w:rPr>
        <w:t xml:space="preserve"> JUGEND Bayern an. </w:t>
      </w:r>
    </w:p>
    <w:p w14:paraId="1BA2250C"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3673FC86" w14:textId="77777777" w:rsidR="0009777D" w:rsidRPr="003B76AE" w:rsidRDefault="0009777D" w:rsidP="0009777D">
      <w:pPr>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Sie können folgende Erreichbarkeit der Eltern/ Erziehungsberechtigten während der Veranstaltung (bitte min. eine Person angeben): </w:t>
      </w:r>
    </w:p>
    <w:p w14:paraId="1AAB7F3E"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403D29D7" w14:textId="77777777" w:rsidR="0009777D" w:rsidRPr="003B76AE" w:rsidRDefault="0009777D" w:rsidP="0009777D">
      <w:pPr>
        <w:widowControl/>
        <w:numPr>
          <w:ilvl w:val="0"/>
          <w:numId w:val="2"/>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Name: ____________________________   Telefonnummer:</w:t>
      </w:r>
      <w:r>
        <w:rPr>
          <w:rFonts w:ascii="Titillium Web" w:eastAsia="Times New Roman" w:hAnsi="Titillium Web" w:cs="Times New Roman"/>
          <w:color w:val="000000"/>
          <w:sz w:val="20"/>
          <w:szCs w:val="20"/>
          <w:lang w:eastAsia="de-DE"/>
        </w:rPr>
        <w:t xml:space="preserve"> _</w:t>
      </w:r>
      <w:r w:rsidRPr="003B76AE">
        <w:rPr>
          <w:rFonts w:ascii="Titillium Web" w:eastAsia="Times New Roman" w:hAnsi="Titillium Web" w:cs="Times New Roman"/>
          <w:color w:val="000000"/>
          <w:sz w:val="20"/>
          <w:szCs w:val="20"/>
          <w:lang w:eastAsia="de-DE"/>
        </w:rPr>
        <w:t xml:space="preserve">_____________________ </w:t>
      </w:r>
    </w:p>
    <w:p w14:paraId="057AFF6A" w14:textId="77777777" w:rsidR="0009777D" w:rsidRPr="003B76AE" w:rsidRDefault="0009777D" w:rsidP="0009777D">
      <w:pPr>
        <w:widowControl/>
        <w:numPr>
          <w:ilvl w:val="0"/>
          <w:numId w:val="2"/>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Name: ____________________________   Telefonnummer: ______________________ </w:t>
      </w:r>
    </w:p>
    <w:p w14:paraId="5AA544F9"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1153D888" w14:textId="77777777" w:rsidR="0009777D" w:rsidRPr="003B76AE" w:rsidRDefault="0009777D" w:rsidP="0009777D">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Im Notfall erreichen Sie die Veranstaltungsleitung vor Ort unter folgender Nummer:</w:t>
      </w:r>
      <w:r>
        <w:rPr>
          <w:rFonts w:ascii="Titillium Web" w:eastAsia="Times New Roman" w:hAnsi="Titillium Web" w:cs="Times New Roman"/>
          <w:color w:val="000000"/>
          <w:sz w:val="20"/>
          <w:szCs w:val="20"/>
          <w:lang w:eastAsia="de-DE"/>
        </w:rPr>
        <w:t xml:space="preserve"> 089 2621 1305</w:t>
      </w:r>
    </w:p>
    <w:p w14:paraId="58A6853D" w14:textId="77777777" w:rsidR="0009777D" w:rsidRDefault="0009777D" w:rsidP="0009777D">
      <w:pPr>
        <w:spacing w:after="102"/>
        <w:rPr>
          <w:rFonts w:ascii="Titillium Web" w:eastAsia="Times New Roman" w:hAnsi="Titillium Web" w:cs="Times New Roman"/>
          <w:color w:val="000000"/>
          <w:sz w:val="20"/>
          <w:szCs w:val="20"/>
          <w:lang w:eastAsia="de-DE"/>
        </w:rPr>
      </w:pPr>
    </w:p>
    <w:p w14:paraId="075258F8" w14:textId="77777777" w:rsidR="0009777D" w:rsidRDefault="0009777D" w:rsidP="0009777D">
      <w:pPr>
        <w:spacing w:after="102"/>
        <w:rPr>
          <w:rFonts w:eastAsia="Times New Roman" w:cs="Times New Roman"/>
          <w:lang w:eastAsia="de-DE"/>
        </w:rPr>
      </w:pPr>
    </w:p>
    <w:p w14:paraId="7D2BD378" w14:textId="77777777" w:rsidR="0009777D" w:rsidRPr="003B76AE" w:rsidRDefault="0009777D" w:rsidP="0009777D">
      <w:pPr>
        <w:spacing w:after="102"/>
        <w:ind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lastRenderedPageBreak/>
        <w:t xml:space="preserve">Folgende Bestimmungen erkenne ich mit meiner Unterschrift auf diesem Formular an: </w:t>
      </w:r>
    </w:p>
    <w:p w14:paraId="155C9756"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1C2671B8" w14:textId="77777777" w:rsidR="0009777D" w:rsidRPr="003B76AE" w:rsidRDefault="0009777D" w:rsidP="0009777D">
      <w:pPr>
        <w:widowControl/>
        <w:numPr>
          <w:ilvl w:val="0"/>
          <w:numId w:val="3"/>
        </w:numPr>
        <w:shd w:val="clear" w:color="auto" w:fill="FFFFFF"/>
        <w:suppressAutoHyphens w:val="0"/>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Wir gestatten unserem/meinem Kind nach Absprache mit der Leitung in Begleitung von mindestens zwei volljährigen Teilnehmer*innen Kurzunternehmungen in eigener Verantwortung zu gestalten. </w:t>
      </w:r>
    </w:p>
    <w:p w14:paraId="09E57185" w14:textId="77777777" w:rsidR="0009777D" w:rsidRPr="003B76AE" w:rsidRDefault="0009777D" w:rsidP="0009777D">
      <w:pPr>
        <w:widowControl/>
        <w:numPr>
          <w:ilvl w:val="0"/>
          <w:numId w:val="3"/>
        </w:numPr>
        <w:shd w:val="clear" w:color="auto" w:fill="FFFFFF"/>
        <w:suppressAutoHyphens w:val="0"/>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Wir weisen unser Kind nachdrücklich darauf hin, dass er*sie um 24</w:t>
      </w:r>
      <w:r>
        <w:rPr>
          <w:rFonts w:ascii="Titillium Web" w:eastAsia="Times New Roman" w:hAnsi="Titillium Web" w:cs="Times New Roman"/>
          <w:color w:val="000000"/>
          <w:sz w:val="20"/>
          <w:szCs w:val="20"/>
          <w:lang w:eastAsia="de-DE"/>
        </w:rPr>
        <w:t>:</w:t>
      </w:r>
      <w:r w:rsidRPr="003B76AE">
        <w:rPr>
          <w:rFonts w:ascii="Titillium Web" w:eastAsia="Times New Roman" w:hAnsi="Titillium Web" w:cs="Times New Roman"/>
          <w:color w:val="000000"/>
          <w:sz w:val="20"/>
          <w:szCs w:val="20"/>
          <w:lang w:eastAsia="de-DE"/>
        </w:rPr>
        <w:t>00 Uhr am Übernachtungsort sein muss (JuSchG § 5), es sei denn die Veranstaltungsleitung ordnet etwas anderes an. Die Übernachtung wird über eine Bettenbörse organisiert oder findet in einer organisierten Unterkunft (Jugendherberge o.</w:t>
      </w:r>
      <w:r>
        <w:rPr>
          <w:rFonts w:ascii="Titillium Web" w:eastAsia="Times New Roman" w:hAnsi="Titillium Web" w:cs="Times New Roman"/>
          <w:color w:val="000000"/>
          <w:sz w:val="20"/>
          <w:szCs w:val="20"/>
          <w:lang w:eastAsia="de-DE"/>
        </w:rPr>
        <w:t>Ä.</w:t>
      </w:r>
      <w:r w:rsidRPr="003B76AE">
        <w:rPr>
          <w:rFonts w:ascii="Titillium Web" w:eastAsia="Times New Roman" w:hAnsi="Titillium Web" w:cs="Times New Roman"/>
          <w:color w:val="000000"/>
          <w:sz w:val="20"/>
          <w:szCs w:val="20"/>
          <w:lang w:eastAsia="de-DE"/>
        </w:rPr>
        <w:t>) statt.  </w:t>
      </w:r>
    </w:p>
    <w:p w14:paraId="4240AE58" w14:textId="77777777" w:rsidR="0009777D" w:rsidRPr="003B76AE"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Wir sind damit einverstanden, dass unser Kind ggf. in geschlechtlich gemischt belegten Räumlichkeiten schläft. </w:t>
      </w:r>
    </w:p>
    <w:p w14:paraId="466D3432" w14:textId="77777777" w:rsidR="0009777D" w:rsidRPr="003B76AE"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Mutwillige Beschädigungen werden von der Privathaftpflicht der Schädiger*in zurückgefordert. </w:t>
      </w:r>
    </w:p>
    <w:p w14:paraId="66782DEA"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3B76AE">
        <w:rPr>
          <w:rFonts w:ascii="Titillium Web" w:eastAsia="Times New Roman" w:hAnsi="Titillium Web" w:cs="Times New Roman"/>
          <w:color w:val="000000"/>
          <w:sz w:val="20"/>
          <w:szCs w:val="20"/>
          <w:lang w:eastAsia="de-DE"/>
        </w:rPr>
        <w:t xml:space="preserve">In folgenden Fällen behält sich die Leitung vor, eine*n Teilnehmer*in nach Hause zu schicken, wobei die </w:t>
      </w:r>
      <w:r w:rsidRPr="00884E1B">
        <w:rPr>
          <w:rFonts w:ascii="Titillium Web" w:eastAsia="Times New Roman" w:hAnsi="Titillium Web" w:cs="Times New Roman"/>
          <w:color w:val="000000"/>
          <w:sz w:val="20"/>
          <w:szCs w:val="20"/>
          <w:lang w:eastAsia="de-DE"/>
        </w:rPr>
        <w:t>Gesamtkosten von den Eltern bzw. Erziehungsberechtigten getragen werden müssen: Verstoß gegen gesetzliche Bestimmungen, Drogenbesitz oder -konsum, übermäßiger Alkoholkonsum bzw. bei unter 16-</w:t>
      </w:r>
      <w:r>
        <w:rPr>
          <w:rFonts w:ascii="Titillium Web" w:eastAsia="Times New Roman" w:hAnsi="Titillium Web" w:cs="Times New Roman"/>
          <w:color w:val="000000"/>
          <w:sz w:val="20"/>
          <w:szCs w:val="20"/>
          <w:lang w:eastAsia="de-DE"/>
        </w:rPr>
        <w:t>j</w:t>
      </w:r>
      <w:r w:rsidRPr="00884E1B">
        <w:rPr>
          <w:rFonts w:ascii="Titillium Web" w:eastAsia="Times New Roman" w:hAnsi="Titillium Web" w:cs="Times New Roman"/>
          <w:color w:val="000000"/>
          <w:sz w:val="20"/>
          <w:szCs w:val="20"/>
          <w:lang w:eastAsia="de-DE"/>
        </w:rPr>
        <w:t xml:space="preserve">ährigen Alkoholkonsum (JuSchG § 9), das Konsumieren von Tabak (JuSchG §10), bewusste Entziehung der Aufsichtspflicht der Verantwortlichen. </w:t>
      </w:r>
    </w:p>
    <w:p w14:paraId="2B865C5A"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Im Falle der Notwendigkeit eines ärztlichen Eingriffs jeglicher Art erhält die Veranstaltungsleitung die Erlaubnis diesem Eingriff zuzustimmen, sofern ein behandelnder Arzt dies für nötig hält und die Erziehungsberechtigten nicht erreicht werden konnten. Die Veranstaltungsleitung verpflichtet sich schnellstmöglich alle nötigen Informationen an die Erziehungsberechtigten weiterzugeben. </w:t>
      </w:r>
    </w:p>
    <w:p w14:paraId="5C91A337"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Uns ist bewusst, dass während der Veranstaltung keine dauerhafte Aufsicht von Seiten der Veranstalter*innen gewährleistet werden kann. Jedoch gibt es stets Ansprechpartner*innen und/oder Kontaktdaten zu Verantwortlichen, welche die Aufsichtspflicht nach bestem Gewissen wahrnehmen. </w:t>
      </w:r>
    </w:p>
    <w:p w14:paraId="5A2F4980" w14:textId="77777777" w:rsidR="0009777D"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Wir sind uns bewusst, dass die gesamte Veranstaltung in Bild- und Tonaufnahmen dokumentiert wird. </w:t>
      </w:r>
    </w:p>
    <w:p w14:paraId="63238924" w14:textId="77777777" w:rsidR="0009777D" w:rsidRPr="001A4FC2" w:rsidRDefault="0009777D" w:rsidP="0009777D">
      <w:pPr>
        <w:widowControl/>
        <w:numPr>
          <w:ilvl w:val="0"/>
          <w:numId w:val="3"/>
        </w:numPr>
        <w:shd w:val="clear" w:color="auto" w:fill="FFFFFF"/>
        <w:suppressAutoHyphens w:val="0"/>
        <w:spacing w:after="102"/>
        <w:ind w:left="360" w:right="32"/>
        <w:textAlignment w:val="baseline"/>
        <w:rPr>
          <w:rFonts w:ascii="Titillium Web" w:eastAsia="Times New Roman" w:hAnsi="Titillium Web" w:cs="Times New Roman"/>
          <w:color w:val="000000"/>
          <w:sz w:val="20"/>
          <w:szCs w:val="20"/>
          <w:lang w:eastAsia="de-DE"/>
        </w:rPr>
      </w:pPr>
      <w:r w:rsidRPr="001A4FC2">
        <w:rPr>
          <w:rFonts w:ascii="Titillium Web" w:eastAsia="Times New Roman" w:hAnsi="Titillium Web" w:cs="Times New Roman"/>
          <w:color w:val="000000"/>
          <w:sz w:val="20"/>
          <w:szCs w:val="20"/>
          <w:lang w:eastAsia="de-DE"/>
        </w:rPr>
        <w:t xml:space="preserve">Im Falle der Unwirksamkeit einer dieser Regelungen bleiben die anderen Regelungen bestehen. </w:t>
      </w:r>
    </w:p>
    <w:p w14:paraId="65511B85" w14:textId="77777777" w:rsidR="0009777D" w:rsidRDefault="0009777D" w:rsidP="0009777D">
      <w:pPr>
        <w:spacing w:after="102"/>
        <w:rPr>
          <w:rFonts w:ascii="Titillium Web" w:eastAsia="Times New Roman" w:hAnsi="Titillium Web" w:cs="Times New Roman"/>
          <w:color w:val="000000"/>
          <w:sz w:val="20"/>
          <w:szCs w:val="20"/>
          <w:lang w:eastAsia="de-DE"/>
        </w:rPr>
      </w:pPr>
    </w:p>
    <w:p w14:paraId="7399974D" w14:textId="77777777" w:rsidR="0009777D" w:rsidRPr="003B76AE" w:rsidRDefault="0009777D" w:rsidP="0009777D">
      <w:pPr>
        <w:spacing w:after="102"/>
        <w:rPr>
          <w:rFonts w:eastAsia="Times New Roman" w:cs="Times New Roman"/>
          <w:lang w:eastAsia="de-DE"/>
        </w:rPr>
      </w:pPr>
    </w:p>
    <w:p w14:paraId="664E6AF1" w14:textId="77777777" w:rsidR="0009777D" w:rsidRPr="003B76AE" w:rsidRDefault="0009777D" w:rsidP="0009777D">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t>_______________</w:t>
      </w:r>
      <w:r w:rsidRPr="003B76AE">
        <w:rPr>
          <w:rFonts w:ascii="Titillium Web" w:eastAsia="Times New Roman" w:hAnsi="Titillium Web" w:cs="Times New Roman"/>
          <w:color w:val="000000"/>
          <w:sz w:val="20"/>
          <w:szCs w:val="20"/>
          <w:lang w:eastAsia="de-DE"/>
        </w:rPr>
        <w:t xml:space="preserve">____________ </w:t>
      </w:r>
    </w:p>
    <w:p w14:paraId="6969970F" w14:textId="77777777" w:rsidR="0009777D" w:rsidRPr="003B76AE" w:rsidRDefault="0009777D" w:rsidP="0009777D">
      <w:pPr>
        <w:spacing w:after="102"/>
        <w:ind w:left="-5" w:right="32" w:firstLine="714"/>
        <w:rPr>
          <w:rFonts w:eastAsia="Times New Roman" w:cs="Times New Roman"/>
          <w:lang w:eastAsia="de-DE"/>
        </w:rPr>
      </w:pPr>
      <w:r w:rsidRPr="003B76AE">
        <w:rPr>
          <w:rFonts w:ascii="Titillium Web" w:eastAsia="Times New Roman" w:hAnsi="Titillium Web" w:cs="Times New Roman"/>
          <w:color w:val="000000"/>
          <w:sz w:val="20"/>
          <w:szCs w:val="20"/>
          <w:lang w:eastAsia="de-DE"/>
        </w:rPr>
        <w:t>Ort, Datum</w:t>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Pr>
          <w:rFonts w:ascii="Titillium Web" w:eastAsia="Times New Roman" w:hAnsi="Titillium Web" w:cs="Times New Roman"/>
          <w:color w:val="000000"/>
          <w:sz w:val="20"/>
          <w:szCs w:val="20"/>
          <w:lang w:eastAsia="de-DE"/>
        </w:rPr>
        <w:tab/>
      </w:r>
      <w:r w:rsidRPr="003B76AE">
        <w:rPr>
          <w:rFonts w:ascii="Titillium Web" w:eastAsia="Times New Roman" w:hAnsi="Titillium Web" w:cs="Times New Roman"/>
          <w:color w:val="000000"/>
          <w:sz w:val="20"/>
          <w:szCs w:val="20"/>
          <w:lang w:eastAsia="de-DE"/>
        </w:rPr>
        <w:t xml:space="preserve">Unterschrift eines Erziehungsberechtigten </w:t>
      </w:r>
    </w:p>
    <w:p w14:paraId="12D50FCA" w14:textId="77777777" w:rsidR="0009777D" w:rsidRPr="003B76AE" w:rsidRDefault="0009777D" w:rsidP="0009777D">
      <w:pPr>
        <w:spacing w:after="10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12CB7D18" w14:textId="77777777" w:rsidR="0009777D" w:rsidRPr="003B76AE" w:rsidRDefault="0009777D" w:rsidP="0009777D">
      <w:pPr>
        <w:spacing w:after="102"/>
        <w:ind w:left="-5" w:right="32"/>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Bei unserem Kind ist folgendes zu beachten (z.B. Medikamente, Allergien, chron. Krankheiten) : </w:t>
      </w:r>
    </w:p>
    <w:p w14:paraId="238ACADA" w14:textId="77777777" w:rsidR="0009777D" w:rsidRPr="003B76AE" w:rsidRDefault="0009777D" w:rsidP="0009777D">
      <w:pPr>
        <w:spacing w:after="100"/>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 </w:t>
      </w:r>
    </w:p>
    <w:p w14:paraId="1E94CB77" w14:textId="77777777" w:rsidR="0009777D" w:rsidRPr="003B76AE" w:rsidRDefault="0009777D" w:rsidP="0009777D">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___________________________________________________________________________ ___________________________________________________________________________</w:t>
      </w:r>
    </w:p>
    <w:p w14:paraId="4D4E4588" w14:textId="77777777" w:rsidR="0009777D" w:rsidRPr="003B76AE" w:rsidRDefault="0009777D" w:rsidP="0009777D">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___________________________________________________________________________</w:t>
      </w:r>
    </w:p>
    <w:p w14:paraId="4ECE602D" w14:textId="77777777" w:rsidR="0009777D" w:rsidRPr="006E6F91" w:rsidRDefault="0009777D" w:rsidP="0009777D">
      <w:pPr>
        <w:spacing w:after="38"/>
        <w:ind w:left="-5"/>
        <w:rPr>
          <w:rFonts w:eastAsia="Times New Roman" w:cs="Times New Roman"/>
          <w:lang w:eastAsia="de-DE"/>
        </w:rPr>
      </w:pPr>
      <w:r w:rsidRPr="003B76AE">
        <w:rPr>
          <w:rFonts w:ascii="Titillium Web" w:eastAsia="Times New Roman" w:hAnsi="Titillium Web" w:cs="Times New Roman"/>
          <w:color w:val="000000"/>
          <w:sz w:val="20"/>
          <w:szCs w:val="20"/>
          <w:lang w:eastAsia="de-DE"/>
        </w:rPr>
        <w:t xml:space="preserve">___________________________________________________________________________ </w:t>
      </w:r>
      <w:r w:rsidRPr="0036002D">
        <w:rPr>
          <w:rFonts w:ascii="Titillium Web" w:hAnsi="Titillium Web"/>
        </w:rPr>
        <w:fldChar w:fldCharType="begin"/>
      </w:r>
      <w:r w:rsidRPr="00AB6F79">
        <w:rPr>
          <w:rFonts w:ascii="Titillium Web" w:hAnsi="Titillium Web"/>
          <w:lang w:val="en-US"/>
        </w:rPr>
        <w:instrText>TC "</w:instrText>
      </w:r>
      <w:bookmarkStart w:id="2" w:name="_Toc537201"/>
      <w:r w:rsidRPr="00AB6F79">
        <w:rPr>
          <w:rFonts w:ascii="Titillium Web" w:hAnsi="Titillium Web"/>
          <w:lang w:val="en-US"/>
        </w:rPr>
        <w:instrText>5.1.</w:instrText>
      </w:r>
      <w:bookmarkEnd w:id="2"/>
      <w:r w:rsidRPr="00AB6F79">
        <w:rPr>
          <w:rFonts w:ascii="Titillium Web" w:hAnsi="Titillium Web"/>
          <w:lang w:val="en-US"/>
        </w:rPr>
        <w:instrText>" \l 2</w:instrText>
      </w:r>
      <w:r w:rsidRPr="0036002D">
        <w:rPr>
          <w:rFonts w:ascii="Titillium Web" w:hAnsi="Titillium Web"/>
        </w:rPr>
        <w:fldChar w:fldCharType="end"/>
      </w:r>
    </w:p>
    <w:p w14:paraId="5E4C7C28" w14:textId="77777777" w:rsidR="000615D5" w:rsidRDefault="001C7BA9"/>
    <w:sectPr w:rsidR="000615D5" w:rsidSect="0009777D">
      <w:headerReference w:type="default" r:id="rId10"/>
      <w:footerReference w:type="default" r:id="rId11"/>
      <w:pgSz w:w="11906" w:h="16838"/>
      <w:pgMar w:top="1418" w:right="1128" w:bottom="1724" w:left="1134" w:header="340"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4A4D" w14:textId="77777777" w:rsidR="001C7BA9" w:rsidRDefault="001C7BA9" w:rsidP="0009777D">
      <w:r>
        <w:separator/>
      </w:r>
    </w:p>
  </w:endnote>
  <w:endnote w:type="continuationSeparator" w:id="0">
    <w:p w14:paraId="6BDF38C4" w14:textId="77777777" w:rsidR="001C7BA9" w:rsidRDefault="001C7BA9" w:rsidP="000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tillium Web">
    <w:panose1 w:val="00000500000000000000"/>
    <w:charset w:val="00"/>
    <w:family w:val="auto"/>
    <w:pitch w:val="variable"/>
    <w:sig w:usb0="00000007" w:usb1="00000001" w:usb2="00000000" w:usb3="00000000" w:csb0="00000093"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404594"/>
      <w:docPartObj>
        <w:docPartGallery w:val="Page Numbers (Bottom of Page)"/>
        <w:docPartUnique/>
      </w:docPartObj>
    </w:sdtPr>
    <w:sdtEndPr>
      <w:rPr>
        <w:rFonts w:ascii="Titillium Web" w:hAnsi="Titillium Web"/>
        <w:b/>
      </w:rPr>
    </w:sdtEndPr>
    <w:sdtContent>
      <w:p w14:paraId="679FB822" w14:textId="77777777" w:rsidR="0036002D" w:rsidRPr="0036002D" w:rsidRDefault="00554779">
        <w:pPr>
          <w:pStyle w:val="Fuzeile"/>
          <w:jc w:val="right"/>
          <w:rPr>
            <w:rFonts w:ascii="Titillium Web" w:hAnsi="Titillium Web"/>
            <w:b/>
          </w:rPr>
        </w:pPr>
        <w:r w:rsidRPr="0036002D">
          <w:rPr>
            <w:rFonts w:ascii="Titillium Web" w:hAnsi="Titillium Web"/>
            <w:b/>
          </w:rPr>
          <w:fldChar w:fldCharType="begin"/>
        </w:r>
        <w:r w:rsidRPr="0036002D">
          <w:rPr>
            <w:rFonts w:ascii="Titillium Web" w:hAnsi="Titillium Web"/>
            <w:b/>
          </w:rPr>
          <w:instrText>PAGE   \* MERGEFORMAT</w:instrText>
        </w:r>
        <w:r w:rsidRPr="0036002D">
          <w:rPr>
            <w:rFonts w:ascii="Titillium Web" w:hAnsi="Titillium Web"/>
            <w:b/>
          </w:rPr>
          <w:fldChar w:fldCharType="separate"/>
        </w:r>
        <w:r>
          <w:rPr>
            <w:rFonts w:ascii="Titillium Web" w:hAnsi="Titillium Web"/>
            <w:b/>
            <w:noProof/>
          </w:rPr>
          <w:t>1</w:t>
        </w:r>
        <w:r w:rsidRPr="0036002D">
          <w:rPr>
            <w:rFonts w:ascii="Titillium Web" w:hAnsi="Titillium Web"/>
            <w:b/>
          </w:rPr>
          <w:fldChar w:fldCharType="end"/>
        </w:r>
      </w:p>
    </w:sdtContent>
  </w:sdt>
  <w:p w14:paraId="7567CC96" w14:textId="77777777" w:rsidR="009A5173" w:rsidRPr="0036002D" w:rsidRDefault="001C7BA9" w:rsidP="003600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A8A3" w14:textId="77777777" w:rsidR="001C7BA9" w:rsidRDefault="001C7BA9" w:rsidP="0009777D">
      <w:r>
        <w:separator/>
      </w:r>
    </w:p>
  </w:footnote>
  <w:footnote w:type="continuationSeparator" w:id="0">
    <w:p w14:paraId="09DF65C8" w14:textId="77777777" w:rsidR="001C7BA9" w:rsidRDefault="001C7BA9" w:rsidP="000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12A" w14:textId="77777777" w:rsidR="0009777D" w:rsidRDefault="0009777D">
    <w:pPr>
      <w:pStyle w:val="Kopfzeile"/>
    </w:pPr>
    <w:r>
      <w:rPr>
        <w:noProof/>
      </w:rPr>
      <mc:AlternateContent>
        <mc:Choice Requires="wps">
          <w:drawing>
            <wp:anchor distT="0" distB="0" distL="114300" distR="114300" simplePos="0" relativeHeight="251659264" behindDoc="0" locked="0" layoutInCell="1" allowOverlap="1" wp14:anchorId="131D3CCA" wp14:editId="63B1D74A">
              <wp:simplePos x="0" y="0"/>
              <wp:positionH relativeFrom="page">
                <wp:posOffset>180340</wp:posOffset>
              </wp:positionH>
              <wp:positionV relativeFrom="page">
                <wp:posOffset>7129145</wp:posOffset>
              </wp:positionV>
              <wp:extent cx="107950" cy="0"/>
              <wp:effectExtent l="8890" t="13970" r="6985" b="508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58871" id="_x0000_t32" coordsize="21600,21600" o:spt="32" o:oned="t" path="m,l21600,21600e" filled="f">
              <v:path arrowok="t" fillok="f" o:connecttype="none"/>
              <o:lock v:ext="edit" shapetype="t"/>
            </v:shapetype>
            <v:shape id="Gerade Verbindung mit Pfeil 3"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Ur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">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89D1DC8" wp14:editId="7E8C4AB5">
              <wp:simplePos x="0" y="0"/>
              <wp:positionH relativeFrom="page">
                <wp:posOffset>180340</wp:posOffset>
              </wp:positionH>
              <wp:positionV relativeFrom="page">
                <wp:posOffset>3564255</wp:posOffset>
              </wp:positionV>
              <wp:extent cx="107950" cy="635"/>
              <wp:effectExtent l="8890" t="11430" r="6985" b="698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07160" id="Gerade Verbindung mit Pfeil 1" o:spid="_x0000_s1026" type="#_x0000_t32" style="position:absolute;margin-left:14.2pt;margin-top:280.65pt;width:8.5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6524A"/>
    <w:multiLevelType w:val="multilevel"/>
    <w:tmpl w:val="525E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6315B"/>
    <w:multiLevelType w:val="multilevel"/>
    <w:tmpl w:val="4954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BB4C23"/>
    <w:multiLevelType w:val="multilevel"/>
    <w:tmpl w:val="3DA08252"/>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7D"/>
    <w:rsid w:val="0009777D"/>
    <w:rsid w:val="001C7BA9"/>
    <w:rsid w:val="00234D48"/>
    <w:rsid w:val="00456AE5"/>
    <w:rsid w:val="00554779"/>
    <w:rsid w:val="00AF6183"/>
    <w:rsid w:val="00F56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93A9"/>
  <w15:chartTrackingRefBased/>
  <w15:docId w15:val="{963B1559-ADAB-4B26-A49A-A9D879EA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77D"/>
    <w:pPr>
      <w:widowControl w:val="0"/>
      <w:suppressAutoHyphens/>
      <w:spacing w:after="0" w:line="240" w:lineRule="auto"/>
    </w:pPr>
    <w:rPr>
      <w:rFonts w:ascii="Times New Roman" w:eastAsia="SimSun" w:hAnsi="Times New Roman" w:cs="Mangal"/>
      <w:sz w:val="24"/>
      <w:szCs w:val="24"/>
      <w:lang w:eastAsia="zh-CN" w:bidi="hi-IN"/>
    </w:rPr>
  </w:style>
  <w:style w:type="paragraph" w:styleId="berschrift1">
    <w:name w:val="heading 1"/>
    <w:basedOn w:val="Standard"/>
    <w:next w:val="Textkrper"/>
    <w:link w:val="berschrift1Zchn"/>
    <w:rsid w:val="0009777D"/>
    <w:pPr>
      <w:keepNext/>
      <w:numPr>
        <w:numId w:val="1"/>
      </w:numPr>
      <w:spacing w:before="240" w:after="120"/>
      <w:outlineLvl w:val="0"/>
    </w:pPr>
    <w:rPr>
      <w:rFonts w:ascii="Arial" w:eastAsia="Microsoft YaHei" w:hAnsi="Arial"/>
      <w:b/>
      <w:bCs/>
      <w:sz w:val="32"/>
      <w:szCs w:val="32"/>
    </w:rPr>
  </w:style>
  <w:style w:type="paragraph" w:styleId="berschrift2">
    <w:name w:val="heading 2"/>
    <w:basedOn w:val="Standard"/>
    <w:next w:val="Textkrper"/>
    <w:link w:val="berschrift2Zchn"/>
    <w:rsid w:val="0009777D"/>
    <w:pPr>
      <w:keepNext/>
      <w:numPr>
        <w:ilvl w:val="1"/>
        <w:numId w:val="1"/>
      </w:numPr>
      <w:spacing w:before="240" w:after="120"/>
      <w:outlineLvl w:val="1"/>
    </w:pPr>
    <w:rPr>
      <w:rFonts w:ascii="Arial" w:eastAsia="Microsoft YaHei" w:hAnsi="Arial"/>
      <w:b/>
      <w:bCs/>
      <w:i/>
      <w:iCs/>
      <w:sz w:val="28"/>
      <w:szCs w:val="28"/>
    </w:rPr>
  </w:style>
  <w:style w:type="paragraph" w:styleId="berschrift3">
    <w:name w:val="heading 3"/>
    <w:basedOn w:val="Standard"/>
    <w:next w:val="Textkrper"/>
    <w:link w:val="berschrift3Zchn"/>
    <w:rsid w:val="0009777D"/>
    <w:pPr>
      <w:keepNext/>
      <w:numPr>
        <w:ilvl w:val="2"/>
        <w:numId w:val="1"/>
      </w:numPr>
      <w:spacing w:before="240" w:after="120"/>
      <w:outlineLvl w:val="2"/>
    </w:pPr>
    <w:rPr>
      <w:rFonts w:ascii="Arial" w:eastAsia="Microsoft YaHei"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777D"/>
    <w:rPr>
      <w:rFonts w:ascii="Arial" w:eastAsia="Microsoft YaHei" w:hAnsi="Arial" w:cs="Mangal"/>
      <w:b/>
      <w:bCs/>
      <w:sz w:val="32"/>
      <w:szCs w:val="32"/>
      <w:lang w:eastAsia="zh-CN" w:bidi="hi-IN"/>
    </w:rPr>
  </w:style>
  <w:style w:type="character" w:customStyle="1" w:styleId="berschrift2Zchn">
    <w:name w:val="Überschrift 2 Zchn"/>
    <w:basedOn w:val="Absatz-Standardschriftart"/>
    <w:link w:val="berschrift2"/>
    <w:rsid w:val="0009777D"/>
    <w:rPr>
      <w:rFonts w:ascii="Arial" w:eastAsia="Microsoft YaHei" w:hAnsi="Arial" w:cs="Mangal"/>
      <w:b/>
      <w:bCs/>
      <w:i/>
      <w:iCs/>
      <w:sz w:val="28"/>
      <w:szCs w:val="28"/>
      <w:lang w:eastAsia="zh-CN" w:bidi="hi-IN"/>
    </w:rPr>
  </w:style>
  <w:style w:type="character" w:customStyle="1" w:styleId="berschrift3Zchn">
    <w:name w:val="Überschrift 3 Zchn"/>
    <w:basedOn w:val="Absatz-Standardschriftart"/>
    <w:link w:val="berschrift3"/>
    <w:rsid w:val="0009777D"/>
    <w:rPr>
      <w:rFonts w:ascii="Arial" w:eastAsia="Microsoft YaHei" w:hAnsi="Arial" w:cs="Mangal"/>
      <w:b/>
      <w:bCs/>
      <w:sz w:val="28"/>
      <w:szCs w:val="28"/>
      <w:lang w:eastAsia="zh-CN" w:bidi="hi-IN"/>
    </w:rPr>
  </w:style>
  <w:style w:type="paragraph" w:styleId="Kopfzeile">
    <w:name w:val="header"/>
    <w:basedOn w:val="Standard"/>
    <w:link w:val="KopfzeileZchn"/>
    <w:rsid w:val="0009777D"/>
    <w:pPr>
      <w:suppressLineNumbers/>
      <w:tabs>
        <w:tab w:val="center" w:pos="4819"/>
        <w:tab w:val="right" w:pos="9638"/>
      </w:tabs>
    </w:pPr>
  </w:style>
  <w:style w:type="character" w:customStyle="1" w:styleId="KopfzeileZchn">
    <w:name w:val="Kopfzeile Zchn"/>
    <w:basedOn w:val="Absatz-Standardschriftart"/>
    <w:link w:val="Kopfzeile"/>
    <w:rsid w:val="0009777D"/>
    <w:rPr>
      <w:rFonts w:ascii="Times New Roman" w:eastAsia="SimSun" w:hAnsi="Times New Roman" w:cs="Mangal"/>
      <w:sz w:val="24"/>
      <w:szCs w:val="24"/>
      <w:lang w:eastAsia="zh-CN" w:bidi="hi-IN"/>
    </w:rPr>
  </w:style>
  <w:style w:type="paragraph" w:styleId="Fuzeile">
    <w:name w:val="footer"/>
    <w:basedOn w:val="Standard"/>
    <w:link w:val="FuzeileZchn"/>
    <w:uiPriority w:val="99"/>
    <w:rsid w:val="0009777D"/>
    <w:pPr>
      <w:suppressLineNumbers/>
      <w:tabs>
        <w:tab w:val="center" w:pos="4822"/>
        <w:tab w:val="right" w:pos="9645"/>
      </w:tabs>
    </w:pPr>
  </w:style>
  <w:style w:type="character" w:customStyle="1" w:styleId="FuzeileZchn">
    <w:name w:val="Fußzeile Zchn"/>
    <w:basedOn w:val="Absatz-Standardschriftart"/>
    <w:link w:val="Fuzeile"/>
    <w:uiPriority w:val="99"/>
    <w:rsid w:val="0009777D"/>
    <w:rPr>
      <w:rFonts w:ascii="Times New Roman" w:eastAsia="SimSun" w:hAnsi="Times New Roman" w:cs="Mangal"/>
      <w:sz w:val="24"/>
      <w:szCs w:val="24"/>
      <w:lang w:eastAsia="zh-CN" w:bidi="hi-IN"/>
    </w:rPr>
  </w:style>
  <w:style w:type="character" w:styleId="Hyperlink">
    <w:name w:val="Hyperlink"/>
    <w:basedOn w:val="Absatz-Standardschriftart"/>
    <w:uiPriority w:val="99"/>
    <w:unhideWhenUsed/>
    <w:rsid w:val="0009777D"/>
    <w:rPr>
      <w:color w:val="0563C1" w:themeColor="hyperlink"/>
      <w:u w:val="single"/>
    </w:rPr>
  </w:style>
  <w:style w:type="paragraph" w:customStyle="1" w:styleId="Formatvorlage1">
    <w:name w:val="Formatvorlage1"/>
    <w:basedOn w:val="berschrift1"/>
    <w:next w:val="Text"/>
    <w:link w:val="Formatvorlage1Zchn"/>
    <w:qFormat/>
    <w:rsid w:val="0009777D"/>
    <w:rPr>
      <w:rFonts w:ascii="Titillium Web" w:hAnsi="Titillium Web"/>
      <w:color w:val="045922"/>
    </w:rPr>
  </w:style>
  <w:style w:type="character" w:customStyle="1" w:styleId="Formatvorlage1Zchn">
    <w:name w:val="Formatvorlage1 Zchn"/>
    <w:basedOn w:val="berschrift1Zchn"/>
    <w:link w:val="Formatvorlage1"/>
    <w:rsid w:val="0009777D"/>
    <w:rPr>
      <w:rFonts w:ascii="Titillium Web" w:eastAsia="Microsoft YaHei" w:hAnsi="Titillium Web" w:cs="Mangal"/>
      <w:b/>
      <w:bCs/>
      <w:color w:val="045922"/>
      <w:sz w:val="32"/>
      <w:szCs w:val="32"/>
      <w:lang w:eastAsia="zh-CN" w:bidi="hi-IN"/>
    </w:rPr>
  </w:style>
  <w:style w:type="paragraph" w:customStyle="1" w:styleId="Text">
    <w:name w:val="Text"/>
    <w:basedOn w:val="Standard"/>
    <w:link w:val="TextZchn"/>
    <w:qFormat/>
    <w:rsid w:val="0009777D"/>
    <w:pPr>
      <w:jc w:val="both"/>
    </w:pPr>
    <w:rPr>
      <w:rFonts w:ascii="Titillium Web" w:hAnsi="Titillium Web"/>
      <w:lang w:val="en-US"/>
    </w:rPr>
  </w:style>
  <w:style w:type="character" w:customStyle="1" w:styleId="TextZchn">
    <w:name w:val="Text Zchn"/>
    <w:basedOn w:val="Absatz-Standardschriftart"/>
    <w:link w:val="Text"/>
    <w:rsid w:val="0009777D"/>
    <w:rPr>
      <w:rFonts w:ascii="Titillium Web" w:eastAsia="SimSun" w:hAnsi="Titillium Web" w:cs="Mangal"/>
      <w:sz w:val="24"/>
      <w:szCs w:val="24"/>
      <w:lang w:val="en-US" w:eastAsia="zh-CN" w:bidi="hi-IN"/>
    </w:rPr>
  </w:style>
  <w:style w:type="paragraph" w:styleId="Textkrper">
    <w:name w:val="Body Text"/>
    <w:basedOn w:val="Standard"/>
    <w:link w:val="TextkrperZchn"/>
    <w:uiPriority w:val="99"/>
    <w:semiHidden/>
    <w:unhideWhenUsed/>
    <w:rsid w:val="0009777D"/>
    <w:pPr>
      <w:spacing w:after="120"/>
    </w:pPr>
    <w:rPr>
      <w:szCs w:val="21"/>
    </w:rPr>
  </w:style>
  <w:style w:type="character" w:customStyle="1" w:styleId="TextkrperZchn">
    <w:name w:val="Textkörper Zchn"/>
    <w:basedOn w:val="Absatz-Standardschriftart"/>
    <w:link w:val="Textkrper"/>
    <w:uiPriority w:val="99"/>
    <w:semiHidden/>
    <w:rsid w:val="0009777D"/>
    <w:rPr>
      <w:rFonts w:ascii="Times New Roman" w:eastAsia="SimSu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bayer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ero@gj-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Keilhauer</dc:creator>
  <cp:keywords/>
  <dc:description/>
  <cp:lastModifiedBy>Lina Zierlinger</cp:lastModifiedBy>
  <cp:revision>2</cp:revision>
  <dcterms:created xsi:type="dcterms:W3CDTF">2021-06-22T10:35:00Z</dcterms:created>
  <dcterms:modified xsi:type="dcterms:W3CDTF">2021-06-22T10:35:00Z</dcterms:modified>
</cp:coreProperties>
</file>